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hanging="144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Devoted to Intentional Relationships </w:t>
      </w:r>
    </w:p>
    <w:p w:rsidR="00000000" w:rsidDel="00000000" w:rsidP="00000000" w:rsidRDefault="00000000" w:rsidRPr="00000000" w14:paraId="00000002">
      <w:pPr>
        <w:ind w:left="1440" w:hanging="1440"/>
        <w:jc w:val="center"/>
        <w:rPr>
          <w:rFonts w:ascii="Calibri" w:cs="Calibri" w:eastAsia="Calibri" w:hAnsi="Calibri"/>
          <w:b w:val="1"/>
          <w:sz w:val="22"/>
          <w:szCs w:val="22"/>
          <w:vertAlign w:val="superscript"/>
        </w:rPr>
      </w:pPr>
      <w:r w:rsidDel="00000000" w:rsidR="00000000" w:rsidRPr="00000000">
        <w:rPr>
          <w:rFonts w:ascii="Calibri" w:cs="Calibri" w:eastAsia="Calibri" w:hAnsi="Calibri"/>
          <w:b w:val="1"/>
          <w:rtl w:val="0"/>
        </w:rPr>
        <w:t xml:space="preserve">Hebrews 3:12–14 || </w:t>
      </w:r>
      <w:r w:rsidDel="00000000" w:rsidR="00000000" w:rsidRPr="00000000">
        <w:rPr>
          <w:rFonts w:ascii="Calibri" w:cs="Calibri" w:eastAsia="Calibri" w:hAnsi="Calibri"/>
          <w:b w:val="1"/>
          <w:sz w:val="22"/>
          <w:szCs w:val="22"/>
          <w:rtl w:val="0"/>
        </w:rPr>
        <w:t xml:space="preserve">October 1–7</w:t>
      </w:r>
      <w:r w:rsidDel="00000000" w:rsidR="00000000" w:rsidRPr="00000000">
        <w:rPr>
          <w:rFonts w:ascii="Calibri" w:cs="Calibri" w:eastAsia="Calibri" w:hAnsi="Calibri"/>
          <w:b w:val="1"/>
          <w:sz w:val="22"/>
          <w:szCs w:val="22"/>
          <w:vertAlign w:val="superscript"/>
          <w:rtl w:val="0"/>
        </w:rPr>
        <w:t xml:space="preserve">th</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03">
      <w:pPr>
        <w:rPr>
          <w:rFonts w:ascii="Calibri" w:cs="Calibri" w:eastAsia="Calibri" w:hAnsi="Calibri"/>
          <w:b w:val="1"/>
          <w:smallCaps w:val="1"/>
          <w:sz w:val="16"/>
          <w:szCs w:val="16"/>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Fonts w:ascii="Calibri" w:cs="Calibri" w:eastAsia="Calibri" w:hAnsi="Calibri"/>
          <w:b w:val="1"/>
          <w:smallCaps w:val="1"/>
          <w:sz w:val="22"/>
          <w:szCs w:val="22"/>
          <w:rtl w:val="0"/>
        </w:rPr>
        <w:t xml:space="preserve">ANNOUNCEMENTS:</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i w:val="1"/>
          <w:color w:val="202020"/>
          <w:rtl w:val="0"/>
        </w:rPr>
        <w:t xml:space="preserve">Gospel Treason</w:t>
      </w:r>
      <w:r w:rsidDel="00000000" w:rsidR="00000000" w:rsidRPr="00000000">
        <w:rPr>
          <w:rFonts w:ascii="Calibri" w:cs="Calibri" w:eastAsia="Calibri" w:hAnsi="Calibri"/>
          <w:color w:val="202020"/>
          <w:rtl w:val="0"/>
        </w:rPr>
        <w:t xml:space="preserve">: Women's &amp; Men's class, begins Monday, October 2, 6pm</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color w:val="202020"/>
          <w:rtl w:val="0"/>
        </w:rPr>
        <w:t xml:space="preserve">Tuesdays for Women: Begins October 3, 9:30am</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color w:val="202020"/>
          <w:rtl w:val="0"/>
        </w:rPr>
        <w:t xml:space="preserve">Men's Breakfast: Saturday, October 7, 8–9:30am</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color w:val="202020"/>
          <w:rtl w:val="0"/>
        </w:rPr>
        <w:t xml:space="preserve">High School Retreat: October 13–15, Reality Apologetics Conference in Bellevue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spacing w:line="360" w:lineRule="auto"/>
        <w:rPr>
          <w:rFonts w:ascii="Calibri" w:cs="Calibri" w:eastAsia="Calibri" w:hAnsi="Calibri"/>
          <w:sz w:val="22"/>
          <w:szCs w:val="22"/>
        </w:rPr>
      </w:pPr>
      <w:r w:rsidDel="00000000" w:rsidR="00000000" w:rsidRPr="00000000">
        <w:rPr>
          <w:rFonts w:ascii="Calibri" w:cs="Calibri" w:eastAsia="Calibri" w:hAnsi="Calibri"/>
          <w:b w:val="1"/>
          <w:rtl w:val="0"/>
        </w:rPr>
        <w:t xml:space="preserve">Icebreaker:</w:t>
      </w:r>
      <w:r w:rsidDel="00000000" w:rsidR="00000000" w:rsidRPr="00000000">
        <w:rPr>
          <w:rFonts w:ascii="Calibri" w:cs="Calibri" w:eastAsia="Calibri" w:hAnsi="Calibri"/>
          <w:rtl w:val="0"/>
        </w:rPr>
        <w:t xml:space="preserve"> Describe a time that someone was a true friend to you. What happened and why was it so significant? </w:t>
      </w:r>
      <w:r w:rsidDel="00000000" w:rsidR="00000000" w:rsidRPr="00000000">
        <w:rPr>
          <w:rtl w:val="0"/>
        </w:rPr>
      </w:r>
    </w:p>
    <w:p w:rsidR="00000000" w:rsidDel="00000000" w:rsidP="00000000" w:rsidRDefault="00000000" w:rsidRPr="00000000" w14:paraId="0000000B">
      <w:pPr>
        <w:keepNext w:val="1"/>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0C">
      <w:pPr>
        <w:keepNext w:val="1"/>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D">
      <w:pPr>
        <w:pStyle w:val="Heading2"/>
        <w:spacing w:after="0" w:lineRule="auto"/>
        <w:rPr>
          <w:rFonts w:ascii="Calibri" w:cs="Calibri" w:eastAsia="Calibri" w:hAnsi="Calibri"/>
          <w:smallCaps w:val="1"/>
          <w:color w:val="000000"/>
          <w:sz w:val="24"/>
          <w:szCs w:val="24"/>
        </w:rPr>
      </w:pPr>
      <w:r w:rsidDel="00000000" w:rsidR="00000000" w:rsidRPr="00000000">
        <w:rPr>
          <w:rFonts w:ascii="Calibri" w:cs="Calibri" w:eastAsia="Calibri" w:hAnsi="Calibri"/>
          <w:smallCaps w:val="1"/>
          <w:color w:val="000000"/>
          <w:sz w:val="24"/>
          <w:szCs w:val="24"/>
          <w:rtl w:val="0"/>
        </w:rPr>
        <w:t xml:space="preserve">QUESTIONS FOR DISCUSSION</w:t>
      </w:r>
    </w:p>
    <w:p w:rsidR="00000000" w:rsidDel="00000000" w:rsidP="00000000" w:rsidRDefault="00000000" w:rsidRPr="00000000" w14:paraId="0000000E">
      <w:pPr>
        <w:spacing w:line="36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F">
      <w:pPr>
        <w:numPr>
          <w:ilvl w:val="0"/>
          <w:numId w:val="2"/>
        </w:numPr>
        <w:spacing w:line="360" w:lineRule="auto"/>
        <w:ind w:left="360" w:hanging="360"/>
        <w:rPr>
          <w:rFonts w:ascii="Calibri" w:cs="Calibri" w:eastAsia="Calibri" w:hAnsi="Calibri"/>
        </w:rPr>
      </w:pPr>
      <w:r w:rsidDel="00000000" w:rsidR="00000000" w:rsidRPr="00000000">
        <w:rPr>
          <w:rFonts w:ascii="Calibri" w:cs="Calibri" w:eastAsia="Calibri" w:hAnsi="Calibri"/>
          <w:rtl w:val="0"/>
        </w:rPr>
        <w:t xml:space="preserve">How would you describe your closest relationships? What are some marks of quality friends? </w:t>
      </w:r>
    </w:p>
    <w:p w:rsidR="00000000" w:rsidDel="00000000" w:rsidP="00000000" w:rsidRDefault="00000000" w:rsidRPr="00000000" w14:paraId="00000010">
      <w:pPr>
        <w:numPr>
          <w:ilvl w:val="0"/>
          <w:numId w:val="2"/>
        </w:numPr>
        <w:spacing w:line="360" w:lineRule="auto"/>
        <w:ind w:left="360" w:hanging="360"/>
        <w:rPr>
          <w:rFonts w:ascii="Calibri" w:cs="Calibri" w:eastAsia="Calibri" w:hAnsi="Calibri"/>
        </w:rPr>
      </w:pPr>
      <w:r w:rsidDel="00000000" w:rsidR="00000000" w:rsidRPr="00000000">
        <w:rPr>
          <w:rFonts w:ascii="Calibri" w:cs="Calibri" w:eastAsia="Calibri" w:hAnsi="Calibri"/>
          <w:rtl w:val="0"/>
        </w:rPr>
        <w:t xml:space="preserve">What are the differences that you have noticed between your “friendships with unbelievers” and “friendships with Christians”? </w:t>
      </w:r>
    </w:p>
    <w:p w:rsidR="00000000" w:rsidDel="00000000" w:rsidP="00000000" w:rsidRDefault="00000000" w:rsidRPr="00000000" w14:paraId="00000011">
      <w:pPr>
        <w:numPr>
          <w:ilvl w:val="0"/>
          <w:numId w:val="2"/>
        </w:numPr>
        <w:spacing w:line="360" w:lineRule="auto"/>
        <w:ind w:left="360" w:hanging="360"/>
        <w:rPr>
          <w:rFonts w:ascii="Calibri" w:cs="Calibri" w:eastAsia="Calibri" w:hAnsi="Calibri"/>
        </w:rPr>
      </w:pPr>
      <w:r w:rsidDel="00000000" w:rsidR="00000000" w:rsidRPr="00000000">
        <w:rPr>
          <w:rFonts w:ascii="Calibri" w:cs="Calibri" w:eastAsia="Calibri" w:hAnsi="Calibri"/>
          <w:rtl w:val="0"/>
        </w:rPr>
        <w:t xml:space="preserve">Read Prov 17:17, 18:24; Eccl 4:9–12. What stood out to you in these verses about Intentional Relationships? </w:t>
      </w:r>
    </w:p>
    <w:p w:rsidR="00000000" w:rsidDel="00000000" w:rsidP="00000000" w:rsidRDefault="00000000" w:rsidRPr="00000000" w14:paraId="00000012">
      <w:pPr>
        <w:numPr>
          <w:ilvl w:val="0"/>
          <w:numId w:val="2"/>
        </w:numPr>
        <w:spacing w:line="360" w:lineRule="auto"/>
        <w:ind w:left="360" w:hanging="360"/>
        <w:rPr>
          <w:rFonts w:ascii="Calibri" w:cs="Calibri" w:eastAsia="Calibri" w:hAnsi="Calibri"/>
        </w:rPr>
      </w:pPr>
      <w:r w:rsidDel="00000000" w:rsidR="00000000" w:rsidRPr="00000000">
        <w:rPr>
          <w:rFonts w:ascii="Calibri" w:cs="Calibri" w:eastAsia="Calibri" w:hAnsi="Calibri"/>
          <w:rtl w:val="0"/>
        </w:rPr>
        <w:t xml:space="preserve">Intentional Relationships require love, sacrifice, and devotion. Read John 15:12–13 and share some ways that you need to grow in being a better friend.</w:t>
      </w:r>
    </w:p>
    <w:p w:rsidR="00000000" w:rsidDel="00000000" w:rsidP="00000000" w:rsidRDefault="00000000" w:rsidRPr="00000000" w14:paraId="00000013">
      <w:pPr>
        <w:numPr>
          <w:ilvl w:val="0"/>
          <w:numId w:val="2"/>
        </w:numPr>
        <w:spacing w:line="360" w:lineRule="auto"/>
        <w:ind w:left="360" w:hanging="360"/>
        <w:rPr>
          <w:rFonts w:ascii="Calibri" w:cs="Calibri" w:eastAsia="Calibri" w:hAnsi="Calibri"/>
        </w:rPr>
      </w:pPr>
      <w:r w:rsidDel="00000000" w:rsidR="00000000" w:rsidRPr="00000000">
        <w:rPr>
          <w:rFonts w:ascii="Calibri" w:cs="Calibri" w:eastAsia="Calibri" w:hAnsi="Calibri"/>
          <w:rtl w:val="0"/>
        </w:rPr>
        <w:t xml:space="preserve">Read 2 Tim 4:2; Mt 18:15; Gal 6:1–2. Christian community stands out from other types of community because we rebuke, confront, and carry each other’s burdens, etc. Why are these aspects so important and necessary within “Intentional Christian Relationships”? </w:t>
      </w:r>
    </w:p>
    <w:p w:rsidR="00000000" w:rsidDel="00000000" w:rsidP="00000000" w:rsidRDefault="00000000" w:rsidRPr="00000000" w14:paraId="00000014">
      <w:pPr>
        <w:numPr>
          <w:ilvl w:val="0"/>
          <w:numId w:val="2"/>
        </w:numPr>
        <w:spacing w:line="360" w:lineRule="auto"/>
        <w:ind w:left="360" w:hanging="360"/>
        <w:rPr>
          <w:rFonts w:ascii="Calibri" w:cs="Calibri" w:eastAsia="Calibri" w:hAnsi="Calibri"/>
        </w:rPr>
      </w:pPr>
      <w:r w:rsidDel="00000000" w:rsidR="00000000" w:rsidRPr="00000000">
        <w:rPr>
          <w:rFonts w:ascii="Calibri" w:cs="Calibri" w:eastAsia="Calibri" w:hAnsi="Calibri"/>
          <w:rtl w:val="0"/>
        </w:rPr>
        <w:t xml:space="preserve">Read Heb 3:12–14. What should it look like for believers to “exhort one another every day” (ESV)? </w:t>
      </w:r>
    </w:p>
    <w:p w:rsidR="00000000" w:rsidDel="00000000" w:rsidP="00000000" w:rsidRDefault="00000000" w:rsidRPr="00000000" w14:paraId="00000015">
      <w:pPr>
        <w:numPr>
          <w:ilvl w:val="0"/>
          <w:numId w:val="2"/>
        </w:numPr>
        <w:spacing w:line="360" w:lineRule="auto"/>
        <w:ind w:left="360" w:hanging="360"/>
        <w:rPr>
          <w:rFonts w:ascii="Calibri" w:cs="Calibri" w:eastAsia="Calibri" w:hAnsi="Calibri"/>
        </w:rPr>
      </w:pPr>
      <w:r w:rsidDel="00000000" w:rsidR="00000000" w:rsidRPr="00000000">
        <w:rPr>
          <w:rFonts w:ascii="Calibri" w:cs="Calibri" w:eastAsia="Calibri" w:hAnsi="Calibri"/>
          <w:rtl w:val="0"/>
        </w:rPr>
        <w:t xml:space="preserve">Christian community and exhortation protect us from being “</w:t>
      </w:r>
      <w:r w:rsidDel="00000000" w:rsidR="00000000" w:rsidRPr="00000000">
        <w:rPr>
          <w:rFonts w:ascii="Calibri" w:cs="Calibri" w:eastAsia="Calibri" w:hAnsi="Calibri"/>
          <w:i w:val="1"/>
          <w:rtl w:val="0"/>
        </w:rPr>
        <w:t xml:space="preserve">hardened by the deceitfulness of sin</w:t>
      </w:r>
      <w:r w:rsidDel="00000000" w:rsidR="00000000" w:rsidRPr="00000000">
        <w:rPr>
          <w:rFonts w:ascii="Calibri" w:cs="Calibri" w:eastAsia="Calibri" w:hAnsi="Calibri"/>
          <w:rtl w:val="0"/>
        </w:rPr>
        <w:t xml:space="preserve"> (ESV).” What are some ways that you have experienced a hardening of your heart from the deceitfulness of sin? </w:t>
      </w:r>
    </w:p>
    <w:p w:rsidR="00000000" w:rsidDel="00000000" w:rsidP="00000000" w:rsidRDefault="00000000" w:rsidRPr="00000000" w14:paraId="00000016">
      <w:pPr>
        <w:numPr>
          <w:ilvl w:val="0"/>
          <w:numId w:val="2"/>
        </w:numPr>
        <w:spacing w:line="360" w:lineRule="auto"/>
        <w:ind w:left="360" w:hanging="360"/>
        <w:rPr>
          <w:rFonts w:ascii="Calibri" w:cs="Calibri" w:eastAsia="Calibri" w:hAnsi="Calibri"/>
        </w:rPr>
      </w:pPr>
      <w:r w:rsidDel="00000000" w:rsidR="00000000" w:rsidRPr="00000000">
        <w:rPr>
          <w:rFonts w:ascii="Calibri" w:cs="Calibri" w:eastAsia="Calibri" w:hAnsi="Calibri"/>
          <w:rtl w:val="0"/>
        </w:rPr>
        <w:t xml:space="preserve">Read Heb 10:24–25. What are some ways that we as a Life Group can “</w:t>
      </w:r>
      <w:r w:rsidDel="00000000" w:rsidR="00000000" w:rsidRPr="00000000">
        <w:rPr>
          <w:rFonts w:ascii="Calibri" w:cs="Calibri" w:eastAsia="Calibri" w:hAnsi="Calibri"/>
          <w:i w:val="1"/>
          <w:rtl w:val="0"/>
        </w:rPr>
        <w:t xml:space="preserve">stir up one another towards love and good works”</w:t>
      </w:r>
      <w:r w:rsidDel="00000000" w:rsidR="00000000" w:rsidRPr="00000000">
        <w:rPr>
          <w:rFonts w:ascii="Calibri" w:cs="Calibri" w:eastAsia="Calibri" w:hAnsi="Calibri"/>
          <w:rtl w:val="0"/>
        </w:rPr>
        <w:t xml:space="preserve"> (v24, ESV)?</w:t>
      </w:r>
    </w:p>
    <w:p w:rsidR="00000000" w:rsidDel="00000000" w:rsidP="00000000" w:rsidRDefault="00000000" w:rsidRPr="00000000" w14:paraId="00000017">
      <w:pPr>
        <w:numPr>
          <w:ilvl w:val="0"/>
          <w:numId w:val="2"/>
        </w:numPr>
        <w:spacing w:line="360" w:lineRule="auto"/>
        <w:ind w:left="360" w:hanging="360"/>
        <w:rPr>
          <w:rFonts w:ascii="Calibri" w:cs="Calibri" w:eastAsia="Calibri" w:hAnsi="Calibri"/>
        </w:rPr>
      </w:pPr>
      <w:r w:rsidDel="00000000" w:rsidR="00000000" w:rsidRPr="00000000">
        <w:rPr>
          <w:rFonts w:ascii="Calibri" w:cs="Calibri" w:eastAsia="Calibri" w:hAnsi="Calibri"/>
          <w:rtl w:val="0"/>
        </w:rPr>
        <w:t xml:space="preserve">What do we learn from Heb 10:25 that we can apply or hold each other accountable to? </w:t>
      </w:r>
    </w:p>
    <w:p w:rsidR="00000000" w:rsidDel="00000000" w:rsidP="00000000" w:rsidRDefault="00000000" w:rsidRPr="00000000" w14:paraId="00000018">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GROUP TIME</w:t>
      </w:r>
    </w:p>
    <w:p w:rsidR="00000000" w:rsidDel="00000000" w:rsidP="00000000" w:rsidRDefault="00000000" w:rsidRPr="00000000" w14:paraId="0000001A">
      <w:pPr>
        <w:spacing w:line="360" w:lineRule="auto"/>
        <w:rPr>
          <w:rFonts w:ascii="Calibri" w:cs="Calibri" w:eastAsia="Calibri" w:hAnsi="Calibri"/>
          <w:b w:val="1"/>
          <w:sz w:val="14"/>
          <w:szCs w:val="14"/>
        </w:rPr>
      </w:pPr>
      <w:r w:rsidDel="00000000" w:rsidR="00000000" w:rsidRPr="00000000">
        <w:rPr>
          <w:rtl w:val="0"/>
        </w:rPr>
      </w:r>
    </w:p>
    <w:p w:rsidR="00000000" w:rsidDel="00000000" w:rsidP="00000000" w:rsidRDefault="00000000" w:rsidRPr="00000000" w14:paraId="0000001B">
      <w:pPr>
        <w:widowControl w:val="0"/>
        <w:spacing w:line="360" w:lineRule="auto"/>
        <w:rPr>
          <w:rFonts w:ascii="Calibri" w:cs="Calibri" w:eastAsia="Calibri" w:hAnsi="Calibri"/>
        </w:rPr>
      </w:pPr>
      <w:r w:rsidDel="00000000" w:rsidR="00000000" w:rsidRPr="00000000">
        <w:rPr>
          <w:rFonts w:ascii="Calibri" w:cs="Calibri" w:eastAsia="Calibri" w:hAnsi="Calibri"/>
          <w:b w:val="1"/>
          <w:rtl w:val="0"/>
        </w:rPr>
        <w:t xml:space="preserve">Prayer:</w:t>
      </w:r>
      <w:r w:rsidDel="00000000" w:rsidR="00000000" w:rsidRPr="00000000">
        <w:rPr>
          <w:rFonts w:ascii="Calibri" w:cs="Calibri" w:eastAsia="Calibri" w:hAnsi="Calibri"/>
          <w:rtl w:val="0"/>
        </w:rPr>
        <w:t xml:space="preserve"> Pray that God would grow our group closer, and that we would live intentionally with one another to accomplish our mission of “making more and better disciples of Jesus.”</w:t>
      </w:r>
    </w:p>
    <w:p w:rsidR="00000000" w:rsidDel="00000000" w:rsidP="00000000" w:rsidRDefault="00000000" w:rsidRPr="00000000" w14:paraId="0000001C">
      <w:pPr>
        <w:spacing w:line="360" w:lineRule="auto"/>
        <w:rPr>
          <w:rFonts w:ascii="Calibri" w:cs="Calibri" w:eastAsia="Calibri" w:hAnsi="Calibri"/>
          <w:b w:val="1"/>
          <w:sz w:val="14"/>
          <w:szCs w:val="14"/>
        </w:rPr>
      </w:pPr>
      <w:r w:rsidDel="00000000" w:rsidR="00000000" w:rsidRPr="00000000">
        <w:rPr>
          <w:rtl w:val="0"/>
        </w:rPr>
      </w:r>
    </w:p>
    <w:p w:rsidR="00000000" w:rsidDel="00000000" w:rsidP="00000000" w:rsidRDefault="00000000" w:rsidRPr="00000000" w14:paraId="0000001D">
      <w:pPr>
        <w:spacing w:line="360" w:lineRule="auto"/>
        <w:rPr>
          <w:color w:val="ff0000"/>
        </w:rPr>
      </w:pPr>
      <w:r w:rsidDel="00000000" w:rsidR="00000000" w:rsidRPr="00000000">
        <w:rPr>
          <w:rFonts w:ascii="Calibri" w:cs="Calibri" w:eastAsia="Calibri" w:hAnsi="Calibri"/>
          <w:b w:val="1"/>
          <w:rtl w:val="0"/>
        </w:rPr>
        <w:t xml:space="preserve">Personal Practical Application (PPA)</w:t>
      </w:r>
      <w:r w:rsidDel="00000000" w:rsidR="00000000" w:rsidRPr="00000000">
        <w:rPr>
          <w:rFonts w:ascii="Calibri" w:cs="Calibri" w:eastAsia="Calibri" w:hAnsi="Calibri"/>
          <w:rtl w:val="0"/>
        </w:rPr>
        <w:t xml:space="preserve">: Today we talked about exhorting, encouraging, rebuking, loving, etc. What is a specific way that you can do one of these this week with a brother or sister in Christ? </w:t>
      </w:r>
      <w:r w:rsidDel="00000000" w:rsidR="00000000" w:rsidRPr="00000000">
        <w:rPr>
          <w:rtl w:val="0"/>
        </w:rPr>
      </w:r>
    </w:p>
    <w:p w:rsidR="00000000" w:rsidDel="00000000" w:rsidP="00000000" w:rsidRDefault="00000000" w:rsidRPr="00000000" w14:paraId="0000001E">
      <w:pPr>
        <w:rPr>
          <w:color w:val="ff0000"/>
        </w:rPr>
      </w:pPr>
      <w:r w:rsidDel="00000000" w:rsidR="00000000" w:rsidRPr="00000000">
        <w:rPr>
          <w:rtl w:val="0"/>
        </w:rPr>
      </w:r>
    </w:p>
    <w:sectPr>
      <w:headerReference r:id="rId6" w:type="default"/>
      <w:footerReference r:id="rId7" w:type="default"/>
      <w:pgSz w:h="12240" w:w="15840" w:orient="landscape"/>
      <w:pgMar w:bottom="480" w:top="720" w:left="720" w:right="720" w:header="240" w:footer="720"/>
      <w:pgNumType w:start="1"/>
      <w:cols w:equalWidth="0" w:num="2">
        <w:col w:space="960" w:w="6720"/>
        <w:col w:space="0" w:w="67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tabs>
        <w:tab w:val="right" w:leader="none" w:pos="9020"/>
      </w:tabs>
      <w:rPr>
        <w:rFonts w:ascii="Helvetica Neue" w:cs="Helvetica Neue" w:eastAsia="Helvetica Neue" w:hAnsi="Helvetica Neue"/>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tabs>
        <w:tab w:val="right" w:leader="none"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360" w:hanging="360"/>
      </w:pPr>
      <w:rPr>
        <w:b w:val="0"/>
        <w:i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120" w:lineRule="auto"/>
    </w:pPr>
    <w:rPr>
      <w:rFonts w:ascii="Cambria" w:cs="Cambria" w:eastAsia="Cambria" w:hAnsi="Cambria"/>
      <w:b w:val="1"/>
      <w:color w:val="000000"/>
      <w:sz w:val="22"/>
      <w:szCs w:val="2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